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64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13"/>
        <w:gridCol w:w="6731"/>
      </w:tblGrid>
      <w:tr>
        <w:trPr/>
        <w:tc>
          <w:tcPr>
            <w:tcW w:w="19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/>
              <w:drawing>
                <wp:inline distT="0" distB="0" distL="0" distR="0">
                  <wp:extent cx="700405" cy="985520"/>
                  <wp:effectExtent l="0" t="0" r="0" b="0"/>
                  <wp:docPr id="1" name="Imagen 1" descr="NormalBN_Final_O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NormalBN_Final_O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/>
          </w:tcPr>
          <w:p>
            <w:pPr>
              <w:pStyle w:val="Normal"/>
              <w:widowControl w:val="false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PROVINCIA DE BUENOS AIRES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DIRECCION GENERAL DE CULTURA Y EDUCACION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DIRECCION DE EDUCACION SUPERIOR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ESCUELA NORMAL SUPERIOR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“</w:t>
            </w:r>
            <w:r>
              <w:rPr>
                <w:rFonts w:ascii="Century Gothic" w:hAnsi="Century Gothic"/>
                <w:sz w:val="16"/>
              </w:rPr>
              <w:t>GRAL. JOSE DE SAN MARTIN”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Av. Santamarina 851 – TANDIL – B7000AYI – TEL/FAX: 423837-423254</w:t>
            </w:r>
          </w:p>
          <w:p>
            <w:pPr>
              <w:pStyle w:val="Cabecera"/>
              <w:widowControl w:val="false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e-mail : escuela</w:t>
            </w:r>
            <w:hyperlink r:id="rId3">
              <w:r>
                <w:rPr>
                  <w:rStyle w:val="EnlacedeInternet"/>
                  <w:rFonts w:ascii="Century Gothic" w:hAnsi="Century Gothic"/>
                  <w:color w:val="auto"/>
                  <w:sz w:val="14"/>
                  <w:u w:val="none"/>
                </w:rPr>
                <w:t>normaltandil@gmail.com</w:t>
              </w:r>
            </w:hyperlink>
          </w:p>
          <w:p>
            <w:pPr>
              <w:pStyle w:val="Cabecera"/>
              <w:widowControl w:val="false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</w:r>
          </w:p>
          <w:p>
            <w:pPr>
              <w:pStyle w:val="Cabecera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TECNICATURA SUPERIOR EN BIBLIOTECOLOGÍA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PLAN DE CORRELATIVIDADES</w:t>
      </w:r>
    </w:p>
    <w:p>
      <w:pPr>
        <w:pStyle w:val="Cuerpodetexto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9"/>
        <w:gridCol w:w="4419"/>
      </w:tblGrid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Para Aprobar: 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Deberá tener Aprobado: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Literatura universal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- Historia de los procesos socioculturales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Inglés II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- Inglés 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Tecnologías de la Información y</w:t>
            </w:r>
          </w:p>
          <w:p>
            <w:pPr>
              <w:pStyle w:val="Contenidodelatabla"/>
              <w:rPr/>
            </w:pPr>
            <w:r>
              <w:rPr/>
              <w:t>la Comunicación 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Tecnología de la Información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Descripción Documental II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- Descripción Documental I</w:t>
            </w:r>
          </w:p>
          <w:p>
            <w:pPr>
              <w:pStyle w:val="Contenidodelatabla"/>
              <w:rPr/>
            </w:pPr>
            <w:r>
              <w:rPr/>
              <w:t>- Análisis Documental 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Análisis Documental II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- Análisis Documental I</w:t>
            </w:r>
          </w:p>
          <w:p>
            <w:pPr>
              <w:pStyle w:val="Contenidodelatabla"/>
              <w:rPr/>
            </w:pPr>
            <w:r>
              <w:rPr/>
              <w:t>- Descripción Documental 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Gestión y Administración de</w:t>
            </w:r>
          </w:p>
          <w:p>
            <w:pPr>
              <w:pStyle w:val="Contenidodelatabla"/>
              <w:rPr/>
            </w:pPr>
            <w:r>
              <w:rPr/>
              <w:t>Unidades de Información II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Gestión y Administración de</w:t>
            </w:r>
          </w:p>
          <w:p>
            <w:pPr>
              <w:pStyle w:val="Contenidodelatabla"/>
              <w:rPr/>
            </w:pPr>
            <w:r>
              <w:rPr/>
              <w:t>Unidades de Información 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Fuentes y Servicios de</w:t>
            </w:r>
          </w:p>
          <w:p>
            <w:pPr>
              <w:pStyle w:val="Contenidodelatabla"/>
              <w:rPr/>
            </w:pPr>
            <w:r>
              <w:rPr/>
              <w:t>Información II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Fuentes y Servicios de</w:t>
            </w:r>
          </w:p>
          <w:p>
            <w:pPr>
              <w:pStyle w:val="Contenidodelatabla"/>
              <w:rPr/>
            </w:pPr>
            <w:r>
              <w:rPr/>
              <w:t>Información 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- Práctica Profesional I -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Todos los Espacios Curriculares</w:t>
            </w:r>
          </w:p>
          <w:p>
            <w:pPr>
              <w:pStyle w:val="Contenidodelatabla"/>
              <w:rPr/>
            </w:pPr>
            <w:r>
              <w:rPr/>
              <w:t>de 1º año.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Formación de usuarios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- Metodología de la Investigación</w:t>
            </w:r>
          </w:p>
          <w:p>
            <w:pPr>
              <w:pStyle w:val="Contenidodelatabla"/>
              <w:rPr/>
            </w:pPr>
            <w:r>
              <w:rPr/>
              <w:t>- Gestión y Administración de</w:t>
            </w:r>
          </w:p>
          <w:p>
            <w:pPr>
              <w:pStyle w:val="Contenidodelatabla"/>
              <w:rPr/>
            </w:pPr>
            <w:r>
              <w:rPr/>
              <w:t>Unidades de Información II</w:t>
            </w:r>
          </w:p>
          <w:p>
            <w:pPr>
              <w:pStyle w:val="Contenidodelatabla"/>
              <w:rPr/>
            </w:pPr>
            <w:r>
              <w:rPr/>
              <w:t>- Fuentes y Servicios de</w:t>
            </w:r>
          </w:p>
          <w:p>
            <w:pPr>
              <w:pStyle w:val="Contenidodelatabla"/>
              <w:rPr/>
            </w:pPr>
            <w:r>
              <w:rPr/>
              <w:t>Información II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Diseño de proyectos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- Gestión y Administración de</w:t>
            </w:r>
          </w:p>
          <w:p>
            <w:pPr>
              <w:pStyle w:val="Contenidodelatabla"/>
              <w:rPr/>
            </w:pPr>
            <w:r>
              <w:rPr/>
              <w:t>Unidades de Información II</w:t>
            </w:r>
          </w:p>
          <w:p>
            <w:pPr>
              <w:pStyle w:val="Contenidodelatabla"/>
              <w:rPr/>
            </w:pPr>
            <w:r>
              <w:rPr/>
              <w:t>- Metodología de la Investigación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Descripción Documental III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- Descripción Documental II</w:t>
            </w:r>
          </w:p>
          <w:p>
            <w:pPr>
              <w:pStyle w:val="Contenidodelatabla"/>
              <w:rPr/>
            </w:pPr>
            <w:r>
              <w:rPr/>
              <w:t>- Análisis Documental II</w:t>
            </w:r>
          </w:p>
          <w:p>
            <w:pPr>
              <w:pStyle w:val="Contenidodelatabla"/>
              <w:rPr/>
            </w:pPr>
            <w:r>
              <w:rPr/>
              <w:t>- Práctica profesional 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Análisis Documental III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- Análisis Documental II</w:t>
            </w:r>
          </w:p>
          <w:p>
            <w:pPr>
              <w:pStyle w:val="Contenidodelatabla"/>
              <w:rPr/>
            </w:pPr>
            <w:r>
              <w:rPr/>
              <w:t>- Descripción Documental II</w:t>
            </w:r>
          </w:p>
          <w:p>
            <w:pPr>
              <w:pStyle w:val="Contenidodelatabla"/>
              <w:rPr/>
            </w:pPr>
            <w:r>
              <w:rPr/>
              <w:t>- Práctica profesional 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- Desarrollo de colecciones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Fuentes y Servicios de</w:t>
            </w:r>
          </w:p>
          <w:p>
            <w:pPr>
              <w:pStyle w:val="Contenidodelatabla"/>
              <w:rPr/>
            </w:pPr>
            <w:r>
              <w:rPr/>
              <w:t xml:space="preserve">Información II </w:t>
            </w:r>
          </w:p>
          <w:p>
            <w:pPr>
              <w:pStyle w:val="Contenidodelatabla"/>
              <w:rPr/>
            </w:pPr>
            <w:r>
              <w:rPr/>
              <w:t xml:space="preserve">- Metodología de la Investigación </w:t>
            </w:r>
          </w:p>
          <w:p>
            <w:pPr>
              <w:pStyle w:val="Contenidodelatabla"/>
              <w:rPr/>
            </w:pPr>
            <w:r>
              <w:rPr/>
              <w:t xml:space="preserve">- Gestión y Administración en Unidades de Información II 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Tecnologías de la Información y</w:t>
            </w:r>
          </w:p>
          <w:p>
            <w:pPr>
              <w:pStyle w:val="Contenidodelatabla"/>
              <w:rPr/>
            </w:pPr>
            <w:r>
              <w:rPr/>
              <w:t>la Comunicación II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Tecnologías de la Información y</w:t>
            </w:r>
          </w:p>
          <w:p>
            <w:pPr>
              <w:pStyle w:val="Contenidodelatabla"/>
              <w:rPr/>
            </w:pPr>
            <w:r>
              <w:rPr/>
              <w:t>la Comunicación I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 xml:space="preserve">- Práctica Profesional II 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/>
            </w:pPr>
            <w:r>
              <w:rPr/>
              <w:t>- Todos los Espacios</w:t>
            </w:r>
          </w:p>
          <w:p>
            <w:pPr>
              <w:pStyle w:val="Contenidodelatabla"/>
              <w:rPr/>
            </w:pPr>
            <w:r>
              <w:rPr/>
              <w:t>Curriculares de 1º año y el</w:t>
            </w:r>
          </w:p>
          <w:p>
            <w:pPr>
              <w:pStyle w:val="Contenidodelatabla"/>
              <w:rPr/>
            </w:pPr>
            <w:r>
              <w:rPr/>
              <w:t>Espacio de la Formación</w:t>
            </w:r>
          </w:p>
          <w:p>
            <w:pPr>
              <w:pStyle w:val="Contenidodelatabla"/>
              <w:rPr/>
            </w:pPr>
            <w:r>
              <w:rPr/>
              <w:t xml:space="preserve">Específica de 2ª año. </w:t>
            </w:r>
          </w:p>
        </w:tc>
      </w:tr>
    </w:tbl>
    <w:p>
      <w:pPr>
        <w:pStyle w:val="Cuerpodetexto"/>
        <w:spacing w:before="0" w:after="140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c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qFormat/>
    <w:rsid w:val="004f5c10"/>
    <w:rPr>
      <w:rFonts w:ascii="Times New Roman" w:hAnsi="Times New Roman" w:eastAsia="Times New Roman" w:cs="Times New Roman"/>
      <w:sz w:val="24"/>
      <w:szCs w:val="20"/>
      <w:lang w:val="es-ES" w:eastAsia="es-ES"/>
    </w:rPr>
  </w:style>
  <w:style w:type="character" w:styleId="TextodegloboCar" w:customStyle="1">
    <w:name w:val="Texto de globo Car"/>
    <w:basedOn w:val="DefaultParagraphFont"/>
    <w:uiPriority w:val="99"/>
    <w:semiHidden/>
    <w:qFormat/>
    <w:rsid w:val="004f5c10"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Hyperlink"/>
    <w:basedOn w:val="DefaultParagraphFont"/>
    <w:uiPriority w:val="99"/>
    <w:unhideWhenUsed/>
    <w:rsid w:val="004f5c10"/>
    <w:rPr>
      <w:color w:val="0000FF" w:themeColor="hyperlink"/>
      <w:u w:val="singl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4f5c1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f5c10"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ormaltandil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LibreOffice/7.4.6.2$Windows_X86_64 LibreOffice_project/5b1f5509c2decdade7fda905e3e1429a67acd63d</Application>
  <AppVersion>15.0000</AppVersion>
  <Pages>2</Pages>
  <Words>281</Words>
  <Characters>1525</Characters>
  <CharactersWithSpaces>1758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2021-12-15T17:36:00Z</dcterms:created>
  <dc:creator>Usuario</dc:creator>
  <dc:description/>
  <dc:language>es-AR</dc:language>
  <cp:lastModifiedBy/>
  <cp:lastPrinted>2023-10-20T16:00:01Z</cp:lastPrinted>
  <dcterms:modified xsi:type="dcterms:W3CDTF">2023-10-30T20:47:56Z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