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TECNICATURA SUPERIOR EN BIBLIOTECOLOGÍA: 1er año </w:t>
      </w:r>
      <w:r>
        <w:rPr>
          <w:sz w:val="56"/>
          <w:szCs w:val="56"/>
        </w:rPr>
        <w:t>(plan nuevo)</w:t>
      </w:r>
    </w:p>
    <w:p>
      <w:pPr>
        <w:pStyle w:val="Normal"/>
        <w:bidi w:val="0"/>
        <w:jc w:val="left"/>
        <w:rPr/>
      </w:pPr>
      <w:r>
        <w:rPr/>
        <w:t>Aula: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0"/>
        <w:gridCol w:w="2262"/>
        <w:gridCol w:w="2262"/>
        <w:gridCol w:w="2262"/>
        <w:gridCol w:w="2262"/>
        <w:gridCol w:w="2264"/>
      </w:tblGrid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Lunes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Martes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Miércoles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Jueves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Viernes</w:t>
            </w:r>
          </w:p>
        </w:tc>
      </w:tr>
      <w:tr>
        <w:trPr/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17-18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*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Historia de las Bibliotecas y soportes de la información 1/2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Administración y gestión de bibliotecas I (</w:t>
            </w:r>
            <w:r>
              <w:rPr/>
              <w:t>3</w:t>
            </w:r>
            <w:r>
              <w:rPr/>
              <w:t>/3)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Historia de las Bibliotecas y soportes de la información 2/2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*</w:t>
            </w:r>
          </w:p>
          <w:p>
            <w:pPr>
              <w:pStyle w:val="Contenidodelatabla"/>
              <w:jc w:val="both"/>
              <w:rPr/>
            </w:pPr>
            <w:r>
              <w:rPr/>
              <w:t xml:space="preserve">Fuentes y Servicios de Información I </w:t>
            </w:r>
            <w:r>
              <w:rPr/>
              <w:t>(</w:t>
            </w:r>
            <w:r>
              <w:rPr/>
              <w:t>3</w:t>
            </w:r>
            <w:r>
              <w:rPr/>
              <w:t>/3)</w:t>
            </w:r>
          </w:p>
        </w:tc>
      </w:tr>
      <w:tr>
        <w:trPr/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18-19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Análisis Documental I (⅔ +1 en terreno)</w:t>
            </w:r>
          </w:p>
          <w:p>
            <w:pPr>
              <w:pStyle w:val="Contenidodelatabla"/>
              <w:jc w:val="both"/>
              <w:rPr/>
            </w:pPr>
            <w:r>
              <w:rPr/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Historia de los procesos Socioculturales I (2/2)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Inglés I (2/2)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Práctica Profesionalizante I (2/4 +2 en terreno)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19-20</w:t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20-21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Administración y gestión de bibliotecas I (2/3)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Fundamentos de Bibliotecología y Ciencias de la información (2/2)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Descripción Documental I (⅔ +1 en terreno)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Literatura Universal (2/2)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Tecnologías aplicadas a las Bibliotecas (2/2)</w:t>
            </w:r>
          </w:p>
        </w:tc>
      </w:tr>
      <w:tr>
        <w:trPr/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/>
            </w:pPr>
            <w:r>
              <w:rPr/>
              <w:t>21-22</w:t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Contenidodelatabla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56"/>
          <w:szCs w:val="56"/>
        </w:rPr>
        <w:t>TECNICATURA SUPERIOR EN BIBLIOTECOLOGÍA: 2do año</w:t>
      </w:r>
    </w:p>
    <w:p>
      <w:pPr>
        <w:pStyle w:val="Normal"/>
        <w:bidi w:val="0"/>
        <w:jc w:val="left"/>
        <w:rPr/>
      </w:pPr>
      <w:r>
        <w:rPr/>
        <w:t>Aula: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2"/>
        <w:gridCol w:w="1367"/>
        <w:gridCol w:w="2089"/>
        <w:gridCol w:w="2436"/>
        <w:gridCol w:w="1994"/>
        <w:gridCol w:w="1296"/>
        <w:gridCol w:w="1308"/>
        <w:gridCol w:w="2264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18,00/19,00</w:t>
            </w:r>
          </w:p>
        </w:tc>
        <w:tc>
          <w:tcPr>
            <w:tcW w:w="20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METODOLOGÍA DE LA INVESTIGACIÓN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M. López Pons</w:t>
            </w:r>
          </w:p>
        </w:tc>
        <w:tc>
          <w:tcPr>
            <w:tcW w:w="24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INGLES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Rivas</w:t>
            </w:r>
          </w:p>
        </w:tc>
        <w:tc>
          <w:tcPr>
            <w:tcW w:w="19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DESCRIPCIÓN DOCUMENTAL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M. Gómez</w:t>
            </w:r>
          </w:p>
        </w:tc>
        <w:tc>
          <w:tcPr>
            <w:tcW w:w="260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TECNOLOGÍAS DE LA INFORMACIÓN Y LA COMUNICACIÓN 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L. Testani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FUENTES Y SERVICIOS DE INFORMACIÓN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L. Avila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19,00/20,00</w:t>
            </w:r>
          </w:p>
        </w:tc>
        <w:tc>
          <w:tcPr>
            <w:tcW w:w="20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4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60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20,00/21,00</w:t>
            </w:r>
          </w:p>
        </w:tc>
        <w:tc>
          <w:tcPr>
            <w:tcW w:w="20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ANÁLISIS DOCUMENTAL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R. Solavaggione</w:t>
            </w:r>
          </w:p>
        </w:tc>
        <w:tc>
          <w:tcPr>
            <w:tcW w:w="24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LITERATURA UNIVERSAL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M. Alvarez</w:t>
            </w:r>
          </w:p>
        </w:tc>
        <w:tc>
          <w:tcPr>
            <w:tcW w:w="19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GESTIÓN Y ADMINISTRACIÓN DE LAS UNIDADES DE INFORMACIÓN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A. Núñez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DESCRIP-CIÓN DOCU-MENTAL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M. Gómez</w:t>
            </w:r>
          </w:p>
        </w:tc>
        <w:tc>
          <w:tcPr>
            <w:tcW w:w="13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ANÁLISIS DOCU-MENTAL 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R. Solavaggione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PRACTICA PROFESIONAL 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C. Mottalini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21,00/22,00</w:t>
            </w:r>
          </w:p>
        </w:tc>
        <w:tc>
          <w:tcPr>
            <w:tcW w:w="20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3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TECNICATURA SUPERIOR EN BIBLIOTECOLOGÍA: 3er año</w:t>
      </w:r>
    </w:p>
    <w:p>
      <w:pPr>
        <w:pStyle w:val="Normal"/>
        <w:bidi w:val="0"/>
        <w:jc w:val="left"/>
        <w:rPr/>
      </w:pPr>
      <w:r>
        <w:rPr/>
        <w:t>Aula: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60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2"/>
        <w:gridCol w:w="1248"/>
        <w:gridCol w:w="1932"/>
        <w:gridCol w:w="1643"/>
        <w:gridCol w:w="1921"/>
        <w:gridCol w:w="1982"/>
        <w:gridCol w:w="1885"/>
        <w:gridCol w:w="2205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3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18,00/19,00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DESCRIPCIÓN DOCUMENTAL III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M. Gómez</w:t>
            </w:r>
          </w:p>
        </w:tc>
        <w:tc>
          <w:tcPr>
            <w:tcW w:w="16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TECNOLOGÍAS DE LA INFORMACIÓN Y LA COMUNICACIÓN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L. Testani</w:t>
            </w:r>
          </w:p>
        </w:tc>
        <w:tc>
          <w:tcPr>
            <w:tcW w:w="39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PRACTICA PROFESIONAL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R. Solavaggione</w:t>
            </w:r>
          </w:p>
        </w:tc>
        <w:tc>
          <w:tcPr>
            <w:tcW w:w="18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EDI: literatura infanto juvenil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S. Guaita</w:t>
            </w:r>
          </w:p>
        </w:tc>
        <w:tc>
          <w:tcPr>
            <w:tcW w:w="22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FORMACIÓN DE USUARIOS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19,00/20,00</w:t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90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20,00/21,00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DESARROLLO DE COLECCIONES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Gimenez</w:t>
            </w:r>
          </w:p>
        </w:tc>
        <w:tc>
          <w:tcPr>
            <w:tcW w:w="16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DISEÑO DE PROYECTOS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PRACTICA PROFESIONAL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R. Solavaggione</w:t>
            </w:r>
          </w:p>
        </w:tc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ANÁLISIS DOCUMENTAL III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R. Solavaggione</w:t>
            </w:r>
          </w:p>
        </w:tc>
        <w:tc>
          <w:tcPr>
            <w:tcW w:w="18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21,00/22,00</w:t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Contenidodelatabla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LibreOffice/7.4.6.2$Windows_X86_64 LibreOffice_project/5b1f5509c2decdade7fda905e3e1429a67acd63d</Application>
  <AppVersion>15.0000</AppVersion>
  <Pages>3</Pages>
  <Words>277</Words>
  <Characters>1611</Characters>
  <CharactersWithSpaces>1784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cp:lastPrinted>2022-03-29T16:17:49Z</cp:lastPrinted>
  <dcterms:modified xsi:type="dcterms:W3CDTF">2024-03-27T21:38:46Z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